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5C" w:rsidRPr="0026595C" w:rsidRDefault="0026595C" w:rsidP="0026595C">
      <w:pPr>
        <w:pStyle w:val="a3"/>
        <w:spacing w:line="276" w:lineRule="auto"/>
        <w:ind w:left="0" w:right="5" w:firstLine="0"/>
        <w:jc w:val="right"/>
        <w:rPr>
          <w:spacing w:val="-2"/>
        </w:rPr>
      </w:pPr>
      <w:r w:rsidRPr="0026595C">
        <w:rPr>
          <w:spacing w:val="-2"/>
        </w:rPr>
        <w:t>Приложение</w:t>
      </w:r>
    </w:p>
    <w:p w:rsidR="0026595C" w:rsidRPr="0026595C" w:rsidRDefault="0026595C" w:rsidP="0026595C">
      <w:pPr>
        <w:pStyle w:val="a3"/>
        <w:spacing w:line="276" w:lineRule="auto"/>
        <w:ind w:left="0" w:right="5" w:firstLine="0"/>
        <w:jc w:val="right"/>
        <w:rPr>
          <w:spacing w:val="-2"/>
        </w:rPr>
      </w:pPr>
      <w:r w:rsidRPr="0026595C">
        <w:rPr>
          <w:spacing w:val="-2"/>
        </w:rPr>
        <w:t>к приказу №  от 13.08.2024</w:t>
      </w:r>
    </w:p>
    <w:p w:rsidR="00CC405F" w:rsidRPr="00CC405F" w:rsidRDefault="00CC405F" w:rsidP="00CC405F">
      <w:pPr>
        <w:pStyle w:val="a3"/>
        <w:spacing w:line="276" w:lineRule="auto"/>
        <w:ind w:left="0" w:right="5" w:firstLine="0"/>
        <w:jc w:val="center"/>
        <w:rPr>
          <w:b/>
        </w:rPr>
      </w:pPr>
      <w:r w:rsidRPr="00CC405F">
        <w:rPr>
          <w:b/>
          <w:spacing w:val="-2"/>
        </w:rPr>
        <w:t>Порядок</w:t>
      </w:r>
    </w:p>
    <w:p w:rsidR="00CC405F" w:rsidRPr="00CC405F" w:rsidRDefault="00CC405F" w:rsidP="00CC405F">
      <w:pPr>
        <w:pStyle w:val="a3"/>
        <w:spacing w:line="276" w:lineRule="auto"/>
        <w:ind w:left="594" w:right="605" w:firstLine="0"/>
        <w:jc w:val="center"/>
        <w:rPr>
          <w:b/>
        </w:rPr>
      </w:pPr>
      <w:r w:rsidRPr="00CC405F">
        <w:rPr>
          <w:b/>
        </w:rPr>
        <w:t xml:space="preserve">пользования населением объектов спортивной инфраструктуры МКОУ «СОШ № 17 имени </w:t>
      </w:r>
      <w:proofErr w:type="spellStart"/>
      <w:r w:rsidRPr="00CC405F">
        <w:rPr>
          <w:b/>
        </w:rPr>
        <w:t>А.Т.Туркинова</w:t>
      </w:r>
      <w:proofErr w:type="spellEnd"/>
      <w:r w:rsidRPr="00CC405F">
        <w:rPr>
          <w:b/>
        </w:rPr>
        <w:t xml:space="preserve">» во </w:t>
      </w:r>
      <w:proofErr w:type="spellStart"/>
      <w:r w:rsidRPr="00CC405F">
        <w:rPr>
          <w:b/>
        </w:rPr>
        <w:t>внеучебное</w:t>
      </w:r>
      <w:proofErr w:type="spellEnd"/>
      <w:r w:rsidRPr="00CC405F">
        <w:rPr>
          <w:b/>
        </w:rPr>
        <w:t xml:space="preserve"> время</w:t>
      </w:r>
    </w:p>
    <w:p w:rsidR="00CC405F" w:rsidRPr="00A71928" w:rsidRDefault="00CC405F" w:rsidP="00CC405F">
      <w:pPr>
        <w:pStyle w:val="a3"/>
        <w:spacing w:before="317" w:line="276" w:lineRule="auto"/>
        <w:ind w:left="3529" w:firstLine="0"/>
        <w:rPr>
          <w:b/>
        </w:rPr>
      </w:pPr>
      <w:r w:rsidRPr="00A71928">
        <w:rPr>
          <w:b/>
        </w:rPr>
        <w:t>1.Общие</w:t>
      </w:r>
      <w:r w:rsidRPr="00A71928">
        <w:rPr>
          <w:b/>
          <w:spacing w:val="-2"/>
        </w:rPr>
        <w:t xml:space="preserve"> положения</w:t>
      </w:r>
    </w:p>
    <w:p w:rsidR="00CC405F" w:rsidRDefault="00CC405F" w:rsidP="00CC405F">
      <w:pPr>
        <w:pStyle w:val="a5"/>
        <w:numPr>
          <w:ilvl w:val="0"/>
          <w:numId w:val="6"/>
        </w:numPr>
        <w:tabs>
          <w:tab w:val="left" w:pos="1233"/>
        </w:tabs>
        <w:spacing w:line="276" w:lineRule="auto"/>
        <w:ind w:right="106" w:firstLine="851"/>
        <w:jc w:val="both"/>
        <w:rPr>
          <w:sz w:val="28"/>
        </w:rPr>
      </w:pPr>
      <w:r>
        <w:rPr>
          <w:sz w:val="28"/>
        </w:rPr>
        <w:t xml:space="preserve">Настоящий Порядок определяет правила и условия использования населением объектов спорта, находящихся в муниципальной собственности Курского муниципального округа, в том числе спортивной инфраструктуры образовательной организации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(далее – Порядок).</w:t>
      </w:r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993"/>
        </w:tabs>
        <w:spacing w:before="1" w:line="276" w:lineRule="auto"/>
        <w:ind w:right="104" w:firstLine="607"/>
        <w:rPr>
          <w:sz w:val="28"/>
        </w:rPr>
      </w:pPr>
      <w:r>
        <w:rPr>
          <w:sz w:val="28"/>
        </w:rPr>
        <w:t>1.2 Согласно настоящему Порядку к объектам спорта и спортивной инфраструктуры образовательной организации (далее – Объекты спортивной инфраструктуры), относятся:</w:t>
      </w:r>
    </w:p>
    <w:p w:rsidR="00CC405F" w:rsidRDefault="00CC405F" w:rsidP="00CC405F">
      <w:pPr>
        <w:pStyle w:val="a5"/>
        <w:numPr>
          <w:ilvl w:val="0"/>
          <w:numId w:val="5"/>
        </w:numPr>
        <w:tabs>
          <w:tab w:val="left" w:pos="1533"/>
        </w:tabs>
        <w:spacing w:line="276" w:lineRule="auto"/>
        <w:ind w:right="108" w:firstLine="851"/>
        <w:jc w:val="both"/>
        <w:rPr>
          <w:sz w:val="28"/>
        </w:rPr>
      </w:pPr>
      <w:r>
        <w:rPr>
          <w:sz w:val="28"/>
        </w:rPr>
        <w:t>спортивный зал с соответствующими функциональными помещениями (снарядные, раздевалки, душевые, туалеты и др.);</w:t>
      </w:r>
    </w:p>
    <w:p w:rsidR="00CC405F" w:rsidRDefault="00CC405F" w:rsidP="00CC405F">
      <w:pPr>
        <w:pStyle w:val="a5"/>
        <w:numPr>
          <w:ilvl w:val="0"/>
          <w:numId w:val="5"/>
        </w:numPr>
        <w:tabs>
          <w:tab w:val="left" w:pos="1257"/>
        </w:tabs>
        <w:spacing w:line="276" w:lineRule="auto"/>
        <w:ind w:left="1257" w:hanging="303"/>
        <w:rPr>
          <w:sz w:val="28"/>
        </w:rPr>
      </w:pPr>
      <w:r>
        <w:rPr>
          <w:sz w:val="28"/>
        </w:rPr>
        <w:t xml:space="preserve">физкультурно-спортивная зона на территории </w:t>
      </w:r>
      <w:r>
        <w:rPr>
          <w:spacing w:val="-2"/>
          <w:sz w:val="28"/>
        </w:rPr>
        <w:t>школы;</w:t>
      </w:r>
    </w:p>
    <w:p w:rsidR="00CC405F" w:rsidRDefault="00CC405F" w:rsidP="00CC405F">
      <w:pPr>
        <w:pStyle w:val="a5"/>
        <w:numPr>
          <w:ilvl w:val="0"/>
          <w:numId w:val="5"/>
        </w:numPr>
        <w:tabs>
          <w:tab w:val="left" w:pos="1257"/>
        </w:tabs>
        <w:spacing w:before="1" w:line="276" w:lineRule="auto"/>
        <w:ind w:left="1257" w:hanging="303"/>
        <w:rPr>
          <w:sz w:val="28"/>
        </w:rPr>
      </w:pPr>
      <w:r>
        <w:rPr>
          <w:sz w:val="28"/>
        </w:rPr>
        <w:t xml:space="preserve">футбольное </w:t>
      </w:r>
      <w:r>
        <w:rPr>
          <w:spacing w:val="-4"/>
          <w:sz w:val="28"/>
        </w:rPr>
        <w:t>поле.</w:t>
      </w:r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993"/>
        </w:tabs>
        <w:spacing w:line="276" w:lineRule="auto"/>
        <w:ind w:left="1445" w:hanging="491"/>
        <w:rPr>
          <w:sz w:val="28"/>
        </w:rPr>
      </w:pPr>
      <w:r>
        <w:rPr>
          <w:sz w:val="28"/>
        </w:rPr>
        <w:t xml:space="preserve">1.3 Объекты спортивной инфраструктуры </w:t>
      </w:r>
      <w:r>
        <w:rPr>
          <w:spacing w:val="-2"/>
          <w:sz w:val="28"/>
        </w:rPr>
        <w:t>призваны:</w:t>
      </w:r>
    </w:p>
    <w:p w:rsidR="00CC405F" w:rsidRDefault="00CC405F" w:rsidP="00CC405F">
      <w:pPr>
        <w:pStyle w:val="a5"/>
        <w:numPr>
          <w:ilvl w:val="0"/>
          <w:numId w:val="3"/>
        </w:numPr>
        <w:tabs>
          <w:tab w:val="left" w:pos="1164"/>
        </w:tabs>
        <w:spacing w:line="276" w:lineRule="auto"/>
        <w:ind w:left="1164" w:hanging="210"/>
        <w:jc w:val="left"/>
        <w:rPr>
          <w:sz w:val="28"/>
        </w:rPr>
      </w:pPr>
      <w:r>
        <w:rPr>
          <w:sz w:val="28"/>
        </w:rPr>
        <w:t xml:space="preserve">Обеспечивать охрану здоровья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CC405F" w:rsidRDefault="00CC405F" w:rsidP="00CC405F">
      <w:pPr>
        <w:pStyle w:val="a5"/>
        <w:numPr>
          <w:ilvl w:val="0"/>
          <w:numId w:val="3"/>
        </w:numPr>
        <w:tabs>
          <w:tab w:val="left" w:pos="1164"/>
        </w:tabs>
        <w:spacing w:line="276" w:lineRule="auto"/>
        <w:ind w:left="1164" w:hanging="210"/>
        <w:jc w:val="left"/>
        <w:rPr>
          <w:sz w:val="28"/>
        </w:rPr>
      </w:pPr>
      <w:r>
        <w:rPr>
          <w:sz w:val="28"/>
        </w:rPr>
        <w:t xml:space="preserve">Развивать двигательную активность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CC405F" w:rsidRDefault="00CC405F" w:rsidP="00CC405F">
      <w:pPr>
        <w:pStyle w:val="a5"/>
        <w:numPr>
          <w:ilvl w:val="0"/>
          <w:numId w:val="3"/>
        </w:numPr>
        <w:tabs>
          <w:tab w:val="left" w:pos="1163"/>
        </w:tabs>
        <w:spacing w:line="276" w:lineRule="auto"/>
        <w:ind w:right="109" w:firstLine="851"/>
        <w:jc w:val="left"/>
        <w:rPr>
          <w:sz w:val="28"/>
        </w:rPr>
      </w:pPr>
      <w:r>
        <w:rPr>
          <w:sz w:val="28"/>
        </w:rPr>
        <w:t xml:space="preserve">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устойчивые стереотипы здорового образа жизни и поведения, не сопряженные с риском для здоровья.</w:t>
      </w:r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993"/>
        </w:tabs>
        <w:spacing w:before="2" w:line="276" w:lineRule="auto"/>
        <w:ind w:left="1444" w:hanging="490"/>
        <w:rPr>
          <w:sz w:val="28"/>
        </w:rPr>
      </w:pPr>
      <w:r>
        <w:rPr>
          <w:sz w:val="28"/>
        </w:rPr>
        <w:t xml:space="preserve">1.4 Объекты спортивной инфраструктуры функционируют в </w:t>
      </w:r>
      <w:r>
        <w:rPr>
          <w:spacing w:val="-2"/>
          <w:sz w:val="28"/>
        </w:rPr>
        <w:t>целях:</w:t>
      </w:r>
    </w:p>
    <w:p w:rsidR="00CC405F" w:rsidRDefault="00CC405F" w:rsidP="00CC405F">
      <w:pPr>
        <w:pStyle w:val="a5"/>
        <w:numPr>
          <w:ilvl w:val="0"/>
          <w:numId w:val="4"/>
        </w:numPr>
        <w:tabs>
          <w:tab w:val="left" w:pos="1176"/>
          <w:tab w:val="left" w:pos="2927"/>
          <w:tab w:val="left" w:pos="4479"/>
          <w:tab w:val="left" w:pos="5016"/>
          <w:tab w:val="left" w:pos="7407"/>
        </w:tabs>
        <w:spacing w:before="1" w:line="276" w:lineRule="auto"/>
        <w:ind w:right="113" w:firstLine="851"/>
        <w:jc w:val="left"/>
        <w:rPr>
          <w:sz w:val="28"/>
        </w:rPr>
      </w:pP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 программ;</w:t>
      </w:r>
    </w:p>
    <w:p w:rsidR="00CC405F" w:rsidRDefault="00CC405F" w:rsidP="00CC405F">
      <w:pPr>
        <w:pStyle w:val="a5"/>
        <w:numPr>
          <w:ilvl w:val="0"/>
          <w:numId w:val="4"/>
        </w:numPr>
        <w:tabs>
          <w:tab w:val="left" w:pos="1176"/>
          <w:tab w:val="left" w:pos="3174"/>
          <w:tab w:val="left" w:pos="3565"/>
          <w:tab w:val="left" w:pos="4870"/>
          <w:tab w:val="left" w:pos="6321"/>
          <w:tab w:val="left" w:pos="7841"/>
        </w:tabs>
        <w:spacing w:line="276" w:lineRule="auto"/>
        <w:ind w:right="109" w:firstLine="851"/>
        <w:jc w:val="left"/>
        <w:rPr>
          <w:sz w:val="28"/>
        </w:rPr>
      </w:pP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установок</w:t>
      </w:r>
      <w:r>
        <w:rPr>
          <w:sz w:val="28"/>
        </w:rPr>
        <w:tab/>
      </w:r>
      <w:r>
        <w:rPr>
          <w:spacing w:val="-2"/>
          <w:sz w:val="28"/>
        </w:rPr>
        <w:t>активного,</w:t>
      </w:r>
      <w:r>
        <w:rPr>
          <w:sz w:val="28"/>
        </w:rPr>
        <w:tab/>
      </w:r>
      <w:r>
        <w:rPr>
          <w:spacing w:val="-2"/>
          <w:sz w:val="28"/>
        </w:rPr>
        <w:t xml:space="preserve">экологически </w:t>
      </w:r>
      <w:r>
        <w:rPr>
          <w:sz w:val="28"/>
        </w:rPr>
        <w:t>целесообразного, здорового и безопасного образа жизни;</w:t>
      </w:r>
    </w:p>
    <w:p w:rsidR="00CC405F" w:rsidRDefault="00CC405F" w:rsidP="00CC405F">
      <w:pPr>
        <w:pStyle w:val="a5"/>
        <w:numPr>
          <w:ilvl w:val="0"/>
          <w:numId w:val="4"/>
        </w:numPr>
        <w:tabs>
          <w:tab w:val="left" w:pos="1176"/>
        </w:tabs>
        <w:spacing w:before="89" w:line="276" w:lineRule="auto"/>
        <w:ind w:right="106" w:firstLine="851"/>
        <w:rPr>
          <w:sz w:val="28"/>
        </w:rPr>
      </w:pPr>
      <w:proofErr w:type="gramStart"/>
      <w:r>
        <w:rPr>
          <w:sz w:val="28"/>
        </w:rPr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  <w:proofErr w:type="gramEnd"/>
    </w:p>
    <w:p w:rsidR="00CC405F" w:rsidRDefault="00CC405F" w:rsidP="00CC405F">
      <w:pPr>
        <w:pStyle w:val="a5"/>
        <w:numPr>
          <w:ilvl w:val="0"/>
          <w:numId w:val="4"/>
        </w:numPr>
        <w:tabs>
          <w:tab w:val="left" w:pos="1176"/>
        </w:tabs>
        <w:spacing w:before="2" w:line="276" w:lineRule="auto"/>
        <w:ind w:right="113" w:firstLine="851"/>
        <w:rPr>
          <w:sz w:val="28"/>
        </w:rPr>
      </w:pPr>
      <w:r>
        <w:rPr>
          <w:sz w:val="28"/>
        </w:rPr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:rsidR="00CC405F" w:rsidRDefault="00CC405F" w:rsidP="00CC405F">
      <w:pPr>
        <w:pStyle w:val="a5"/>
        <w:numPr>
          <w:ilvl w:val="0"/>
          <w:numId w:val="4"/>
        </w:numPr>
        <w:tabs>
          <w:tab w:val="left" w:pos="1176"/>
        </w:tabs>
        <w:spacing w:line="276" w:lineRule="auto"/>
        <w:ind w:right="106" w:firstLine="851"/>
        <w:rPr>
          <w:sz w:val="28"/>
        </w:rPr>
      </w:pPr>
      <w:r>
        <w:rPr>
          <w:sz w:val="28"/>
        </w:rPr>
        <w:t>организации и проведения физкультурно-спортивных и оздоровительных мероприятий;</w:t>
      </w:r>
    </w:p>
    <w:p w:rsidR="00CC405F" w:rsidRDefault="00CC405F" w:rsidP="00CC405F">
      <w:pPr>
        <w:pStyle w:val="a5"/>
        <w:numPr>
          <w:ilvl w:val="0"/>
          <w:numId w:val="4"/>
        </w:numPr>
        <w:tabs>
          <w:tab w:val="left" w:pos="1177"/>
        </w:tabs>
        <w:spacing w:line="276" w:lineRule="auto"/>
        <w:ind w:left="1177" w:hanging="223"/>
        <w:rPr>
          <w:sz w:val="28"/>
        </w:rPr>
      </w:pPr>
      <w:r>
        <w:rPr>
          <w:sz w:val="28"/>
        </w:rPr>
        <w:t xml:space="preserve">профилактики вредных привычек и </w:t>
      </w:r>
      <w:r>
        <w:rPr>
          <w:spacing w:val="-2"/>
          <w:sz w:val="28"/>
        </w:rPr>
        <w:t>правонарушений.</w:t>
      </w:r>
    </w:p>
    <w:p w:rsidR="00CC405F" w:rsidRDefault="00CC405F" w:rsidP="00CC405F">
      <w:pPr>
        <w:pStyle w:val="a5"/>
        <w:numPr>
          <w:ilvl w:val="2"/>
          <w:numId w:val="6"/>
        </w:numPr>
        <w:tabs>
          <w:tab w:val="left" w:pos="993"/>
        </w:tabs>
        <w:spacing w:line="276" w:lineRule="auto"/>
        <w:ind w:right="105"/>
        <w:rPr>
          <w:sz w:val="28"/>
        </w:rPr>
      </w:pPr>
      <w:r>
        <w:rPr>
          <w:sz w:val="28"/>
        </w:rPr>
        <w:t>1.5 Объекты спортивной инфраструктуры предоставляются гражданам, индивидуальным предпринимателям и юридическим лицам на условиях, утвержденных локальными актами школы, в оперативном управлении которых находятся объекты спортивной инфраструктуры.</w:t>
      </w:r>
    </w:p>
    <w:p w:rsidR="00CC405F" w:rsidRDefault="00CC405F" w:rsidP="00CC405F">
      <w:pPr>
        <w:pStyle w:val="a5"/>
        <w:numPr>
          <w:ilvl w:val="2"/>
          <w:numId w:val="6"/>
        </w:numPr>
        <w:tabs>
          <w:tab w:val="left" w:pos="851"/>
        </w:tabs>
        <w:spacing w:line="276" w:lineRule="auto"/>
        <w:ind w:right="111" w:firstLine="607"/>
        <w:rPr>
          <w:sz w:val="28"/>
        </w:rPr>
      </w:pPr>
      <w:r>
        <w:rPr>
          <w:sz w:val="28"/>
        </w:rPr>
        <w:t xml:space="preserve">Плоскостные спортивные сооружения на безвозмездной основе </w:t>
      </w:r>
      <w:r>
        <w:rPr>
          <w:spacing w:val="-2"/>
          <w:sz w:val="28"/>
        </w:rPr>
        <w:lastRenderedPageBreak/>
        <w:t>предоставляются:</w:t>
      </w:r>
    </w:p>
    <w:p w:rsidR="00CC405F" w:rsidRDefault="00CC405F" w:rsidP="00CC405F">
      <w:pPr>
        <w:pStyle w:val="a5"/>
        <w:numPr>
          <w:ilvl w:val="0"/>
          <w:numId w:val="2"/>
        </w:numPr>
        <w:tabs>
          <w:tab w:val="left" w:pos="1359"/>
        </w:tabs>
        <w:spacing w:line="276" w:lineRule="auto"/>
        <w:ind w:right="102" w:firstLine="851"/>
        <w:jc w:val="both"/>
        <w:rPr>
          <w:sz w:val="28"/>
        </w:rPr>
      </w:pPr>
      <w:r>
        <w:rPr>
          <w:sz w:val="28"/>
        </w:rPr>
        <w:t xml:space="preserve">гражданам в дни, свободные от проведения физкультурных и спортивных мероприятий, согласно расписанию, утвержденному школой, в оперативном управлении которой находится Плоскостное спортивное </w:t>
      </w:r>
      <w:r>
        <w:rPr>
          <w:spacing w:val="-2"/>
          <w:sz w:val="28"/>
        </w:rPr>
        <w:t>сооружение;</w:t>
      </w:r>
    </w:p>
    <w:p w:rsidR="00CC405F" w:rsidRDefault="00CC405F" w:rsidP="00CC405F">
      <w:pPr>
        <w:pStyle w:val="a5"/>
        <w:numPr>
          <w:ilvl w:val="0"/>
          <w:numId w:val="2"/>
        </w:numPr>
        <w:tabs>
          <w:tab w:val="left" w:pos="1416"/>
        </w:tabs>
        <w:spacing w:line="276" w:lineRule="auto"/>
        <w:ind w:right="104" w:firstLine="851"/>
        <w:jc w:val="both"/>
        <w:rPr>
          <w:sz w:val="28"/>
        </w:rPr>
      </w:pPr>
      <w:proofErr w:type="gramStart"/>
      <w:r>
        <w:rPr>
          <w:sz w:val="28"/>
        </w:rPr>
        <w:t>социально-ориентированным некоммерческим организациям и образовательным организациям, создавшим физкультурно-спортивные клубы,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школой, в оперативном управлении которой находится Плоскостное спортивное сооружение (далее – Предварительная заявка).</w:t>
      </w:r>
      <w:proofErr w:type="gramEnd"/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993"/>
        </w:tabs>
        <w:spacing w:line="276" w:lineRule="auto"/>
        <w:ind w:right="104"/>
        <w:rPr>
          <w:sz w:val="28"/>
        </w:rPr>
      </w:pPr>
      <w:r>
        <w:rPr>
          <w:sz w:val="28"/>
        </w:rPr>
        <w:t>1.6 Обучающиеся имеют право на бесплатное пользование Объектами спортивной инфраструктуры школы.</w:t>
      </w:r>
    </w:p>
    <w:p w:rsidR="00CC405F" w:rsidRDefault="00CC405F" w:rsidP="00CC405F">
      <w:pPr>
        <w:pStyle w:val="a5"/>
        <w:tabs>
          <w:tab w:val="left" w:pos="1164"/>
        </w:tabs>
        <w:spacing w:line="276" w:lineRule="auto"/>
        <w:ind w:left="567" w:right="104" w:firstLine="0"/>
        <w:rPr>
          <w:b/>
          <w:sz w:val="28"/>
        </w:rPr>
      </w:pPr>
    </w:p>
    <w:p w:rsidR="00CC405F" w:rsidRDefault="00CC405F" w:rsidP="00CC405F">
      <w:pPr>
        <w:pStyle w:val="a5"/>
        <w:tabs>
          <w:tab w:val="left" w:pos="1164"/>
        </w:tabs>
        <w:spacing w:line="276" w:lineRule="auto"/>
        <w:ind w:left="567" w:right="104" w:firstLine="0"/>
        <w:jc w:val="center"/>
        <w:rPr>
          <w:sz w:val="28"/>
        </w:rPr>
      </w:pPr>
      <w:r>
        <w:rPr>
          <w:b/>
          <w:sz w:val="28"/>
        </w:rPr>
        <w:t>2.</w:t>
      </w:r>
      <w:r w:rsidRPr="00826AF2">
        <w:rPr>
          <w:b/>
          <w:sz w:val="28"/>
        </w:rPr>
        <w:t>Порядок пользования объектами спортивной инфраструктуры</w:t>
      </w:r>
    </w:p>
    <w:p w:rsidR="00CC405F" w:rsidRDefault="00CC405F" w:rsidP="00CC405F">
      <w:pPr>
        <w:pStyle w:val="a5"/>
        <w:tabs>
          <w:tab w:val="left" w:pos="1164"/>
        </w:tabs>
        <w:spacing w:line="276" w:lineRule="auto"/>
        <w:ind w:left="567" w:right="104" w:firstLine="0"/>
        <w:rPr>
          <w:sz w:val="28"/>
        </w:rPr>
      </w:pPr>
    </w:p>
    <w:p w:rsidR="00CC405F" w:rsidRDefault="00CC405F" w:rsidP="00CC405F">
      <w:pPr>
        <w:pStyle w:val="a5"/>
        <w:tabs>
          <w:tab w:val="left" w:pos="1164"/>
        </w:tabs>
        <w:spacing w:line="276" w:lineRule="auto"/>
        <w:ind w:left="567" w:right="104" w:firstLine="0"/>
        <w:rPr>
          <w:sz w:val="28"/>
        </w:rPr>
      </w:pPr>
      <w:r>
        <w:rPr>
          <w:sz w:val="28"/>
        </w:rPr>
        <w:t>2.1.Объекты спортивной инфраструктуры</w:t>
      </w:r>
      <w:r>
        <w:rPr>
          <w:b/>
          <w:sz w:val="28"/>
        </w:rPr>
        <w:t xml:space="preserve"> </w:t>
      </w:r>
      <w:r>
        <w:rPr>
          <w:sz w:val="28"/>
        </w:rPr>
        <w:t xml:space="preserve">обучающиеся посещают </w:t>
      </w:r>
      <w:proofErr w:type="gramStart"/>
      <w:r>
        <w:rPr>
          <w:spacing w:val="-10"/>
          <w:sz w:val="28"/>
        </w:rPr>
        <w:t>в</w:t>
      </w:r>
      <w:proofErr w:type="gramEnd"/>
    </w:p>
    <w:p w:rsidR="00CC405F" w:rsidRDefault="00CC405F" w:rsidP="00CC405F">
      <w:pPr>
        <w:pStyle w:val="a3"/>
        <w:spacing w:line="276" w:lineRule="auto"/>
        <w:ind w:right="112" w:firstLine="0"/>
      </w:pPr>
      <w:proofErr w:type="gramStart"/>
      <w:r>
        <w:t>соответствии</w:t>
      </w:r>
      <w:proofErr w:type="gramEnd"/>
      <w:r>
        <w:t xml:space="preserve">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</w:t>
      </w:r>
    </w:p>
    <w:p w:rsidR="00CC405F" w:rsidRDefault="00CC405F" w:rsidP="00CC405F">
      <w:pPr>
        <w:pStyle w:val="a3"/>
        <w:spacing w:line="276" w:lineRule="auto"/>
        <w:ind w:right="104" w:firstLine="465"/>
      </w:pPr>
      <w:r>
        <w:t xml:space="preserve">Доступ обучающихся и граждан к физкультурно-спортивной зоне на территории школы во </w:t>
      </w:r>
      <w:proofErr w:type="spellStart"/>
      <w:r>
        <w:t>внеучебное</w:t>
      </w:r>
      <w:proofErr w:type="spellEnd"/>
      <w:r>
        <w:t xml:space="preserve"> время осуществляется без ограничений. Обучающиеся и граждане самостоятельно устанавливают и </w:t>
      </w:r>
      <w:r>
        <w:rPr>
          <w:spacing w:val="-2"/>
        </w:rPr>
        <w:t xml:space="preserve">соблюдают </w:t>
      </w:r>
      <w:r>
        <w:t>очередность пользования спортивными объектами, оборудованием, инвентарем в физкультурно-спортивной зоне.</w:t>
      </w:r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567"/>
        </w:tabs>
        <w:spacing w:line="276" w:lineRule="auto"/>
        <w:ind w:right="104" w:firstLine="324"/>
        <w:rPr>
          <w:sz w:val="28"/>
        </w:rPr>
      </w:pPr>
      <w:r>
        <w:rPr>
          <w:sz w:val="28"/>
        </w:rPr>
        <w:t>2.2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апрещается пользоваться спортивным залом с соответствующими функциональными помещениями в отсутствие педагогического работника.</w:t>
      </w:r>
    </w:p>
    <w:p w:rsidR="00CC405F" w:rsidRPr="00A71928" w:rsidRDefault="00CC405F" w:rsidP="00CC405F">
      <w:pPr>
        <w:pStyle w:val="a5"/>
        <w:numPr>
          <w:ilvl w:val="1"/>
          <w:numId w:val="6"/>
        </w:numPr>
        <w:tabs>
          <w:tab w:val="left" w:pos="567"/>
        </w:tabs>
        <w:spacing w:line="276" w:lineRule="auto"/>
        <w:ind w:right="107" w:firstLine="465"/>
        <w:rPr>
          <w:sz w:val="28"/>
        </w:rPr>
      </w:pPr>
      <w:r>
        <w:rPr>
          <w:sz w:val="28"/>
        </w:rPr>
        <w:t>2.3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посещении объектов спорта и спортивной инфраструктуры обучающиеся и граждане соблюдают утвержденные правила пользования объектами спортивной инфраструктуры и инструкции по технике </w:t>
      </w:r>
      <w:r>
        <w:rPr>
          <w:spacing w:val="-2"/>
          <w:sz w:val="28"/>
        </w:rPr>
        <w:t>безопасности.</w:t>
      </w:r>
    </w:p>
    <w:p w:rsidR="00CC405F" w:rsidRPr="00A71928" w:rsidRDefault="00CC405F" w:rsidP="00CC405F">
      <w:pPr>
        <w:pStyle w:val="a5"/>
        <w:numPr>
          <w:ilvl w:val="1"/>
          <w:numId w:val="6"/>
        </w:numPr>
        <w:tabs>
          <w:tab w:val="left" w:pos="567"/>
        </w:tabs>
        <w:spacing w:line="276" w:lineRule="auto"/>
        <w:ind w:right="107" w:firstLine="465"/>
        <w:rPr>
          <w:sz w:val="28"/>
        </w:rPr>
      </w:pPr>
      <w:r>
        <w:rPr>
          <w:i/>
          <w:spacing w:val="-2"/>
          <w:sz w:val="28"/>
        </w:rPr>
        <w:t xml:space="preserve">2. 4 </w:t>
      </w:r>
      <w:r w:rsidRPr="00CC405F">
        <w:rPr>
          <w:i/>
          <w:spacing w:val="-2"/>
          <w:sz w:val="28"/>
        </w:rPr>
        <w:t>Обеспечение доступности объектов спортивной инфраструктуры реализуется  путём организации санкционированного допуска на объект посетителей при осуществлении комплекса мер, направленных на антитеррористическую защищенность объектов</w:t>
      </w:r>
      <w:r>
        <w:rPr>
          <w:spacing w:val="-2"/>
          <w:sz w:val="28"/>
        </w:rPr>
        <w:t>:</w:t>
      </w:r>
    </w:p>
    <w:p w:rsidR="00CC405F" w:rsidRPr="00A71928" w:rsidRDefault="00CC405F" w:rsidP="00CC405F">
      <w:pPr>
        <w:pStyle w:val="a5"/>
        <w:numPr>
          <w:ilvl w:val="1"/>
          <w:numId w:val="6"/>
        </w:numPr>
        <w:spacing w:line="276" w:lineRule="auto"/>
        <w:ind w:right="107" w:firstLine="465"/>
        <w:rPr>
          <w:sz w:val="28"/>
        </w:rPr>
      </w:pPr>
      <w:r>
        <w:rPr>
          <w:spacing w:val="-2"/>
          <w:sz w:val="28"/>
        </w:rPr>
        <w:t xml:space="preserve">- неукоснительное соблюдение </w:t>
      </w:r>
      <w:proofErr w:type="gramStart"/>
      <w:r>
        <w:rPr>
          <w:spacing w:val="-2"/>
          <w:sz w:val="28"/>
        </w:rPr>
        <w:t>пропускного</w:t>
      </w:r>
      <w:proofErr w:type="gramEnd"/>
      <w:r>
        <w:rPr>
          <w:spacing w:val="-2"/>
          <w:sz w:val="28"/>
        </w:rPr>
        <w:t xml:space="preserve"> и </w:t>
      </w:r>
      <w:proofErr w:type="spellStart"/>
      <w:r>
        <w:rPr>
          <w:spacing w:val="-2"/>
          <w:sz w:val="28"/>
        </w:rPr>
        <w:t>внутриобъектового</w:t>
      </w:r>
      <w:proofErr w:type="spellEnd"/>
      <w:r>
        <w:rPr>
          <w:spacing w:val="-2"/>
          <w:sz w:val="28"/>
        </w:rPr>
        <w:t xml:space="preserve"> режимов (обеспечение охраны объектов);</w:t>
      </w:r>
    </w:p>
    <w:p w:rsidR="00CC405F" w:rsidRPr="00A71928" w:rsidRDefault="00CC405F" w:rsidP="00CC405F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right="107" w:firstLine="607"/>
        <w:rPr>
          <w:sz w:val="28"/>
        </w:rPr>
      </w:pPr>
      <w:r>
        <w:rPr>
          <w:spacing w:val="-2"/>
          <w:sz w:val="28"/>
        </w:rPr>
        <w:t>- исключение бесконтрольного пребывания на объектах посторонних лиц и нахождения транспортных средств;</w:t>
      </w:r>
    </w:p>
    <w:p w:rsidR="00CC405F" w:rsidRPr="00A71928" w:rsidRDefault="00CC405F" w:rsidP="00CC405F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right="107" w:firstLine="465"/>
        <w:rPr>
          <w:sz w:val="28"/>
        </w:rPr>
      </w:pPr>
      <w:r>
        <w:rPr>
          <w:spacing w:val="-2"/>
          <w:sz w:val="28"/>
        </w:rPr>
        <w:t xml:space="preserve">- осуществление </w:t>
      </w:r>
      <w:proofErr w:type="gramStart"/>
      <w:r>
        <w:rPr>
          <w:spacing w:val="-2"/>
          <w:sz w:val="28"/>
        </w:rPr>
        <w:t>контроля за</w:t>
      </w:r>
      <w:proofErr w:type="gramEnd"/>
      <w:r>
        <w:rPr>
          <w:spacing w:val="-2"/>
          <w:sz w:val="28"/>
        </w:rPr>
        <w:t xml:space="preserve"> санитарным состоянием помещений, используемых для проведения занятий;</w:t>
      </w:r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right="107" w:firstLine="607"/>
        <w:rPr>
          <w:sz w:val="28"/>
        </w:rPr>
      </w:pPr>
      <w:r>
        <w:rPr>
          <w:spacing w:val="-2"/>
          <w:sz w:val="28"/>
        </w:rPr>
        <w:t>-  оснащение объектов инженерно-техническими средствами и системами охраны (видеонаблюдение, тревожная кнопка), контроль их функционирования.</w:t>
      </w:r>
    </w:p>
    <w:p w:rsidR="00CC405F" w:rsidRDefault="00CC405F" w:rsidP="00CC405F">
      <w:pPr>
        <w:pStyle w:val="a5"/>
        <w:numPr>
          <w:ilvl w:val="1"/>
          <w:numId w:val="6"/>
        </w:numPr>
        <w:spacing w:line="276" w:lineRule="auto"/>
        <w:ind w:right="104" w:firstLine="182"/>
        <w:rPr>
          <w:sz w:val="28"/>
        </w:rPr>
      </w:pPr>
      <w:r>
        <w:rPr>
          <w:sz w:val="28"/>
        </w:rPr>
        <w:lastRenderedPageBreak/>
        <w:t xml:space="preserve">    2.5</w:t>
      </w:r>
      <w:proofErr w:type="gramStart"/>
      <w:r>
        <w:rPr>
          <w:sz w:val="28"/>
        </w:rPr>
        <w:t xml:space="preserve">  П</w:t>
      </w:r>
      <w:proofErr w:type="gramEnd"/>
      <w:r>
        <w:rPr>
          <w:sz w:val="28"/>
        </w:rPr>
        <w:t>ри обнаружении (возникновении) поломки (повреждения) оборудования или спортивных объектов, делающей невозможным или опасным их дальнейшее использование обучающийся или гражданин обязан незамедлительно сообщить об этом работнику школы, ответственному за данный объект.</w:t>
      </w:r>
    </w:p>
    <w:p w:rsidR="00CC405F" w:rsidRDefault="00CC405F" w:rsidP="00CC405F">
      <w:pPr>
        <w:pStyle w:val="a5"/>
        <w:spacing w:line="276" w:lineRule="auto"/>
        <w:ind w:left="709" w:right="103" w:firstLine="0"/>
        <w:jc w:val="left"/>
        <w:rPr>
          <w:sz w:val="28"/>
        </w:rPr>
      </w:pPr>
      <w:r>
        <w:rPr>
          <w:sz w:val="28"/>
        </w:rPr>
        <w:t>2.6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о время нахождения на объектах спорта обучающиеся и граждане </w:t>
      </w:r>
      <w:r>
        <w:rPr>
          <w:spacing w:val="-2"/>
          <w:sz w:val="28"/>
        </w:rPr>
        <w:t>обязаны:</w:t>
      </w:r>
    </w:p>
    <w:p w:rsidR="00CC405F" w:rsidRDefault="00CC405F" w:rsidP="00CC405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1177" w:hanging="610"/>
        <w:rPr>
          <w:sz w:val="28"/>
        </w:rPr>
      </w:pPr>
      <w:r>
        <w:rPr>
          <w:sz w:val="28"/>
        </w:rPr>
        <w:t xml:space="preserve">поддерживать чистоту и </w:t>
      </w:r>
      <w:r>
        <w:rPr>
          <w:spacing w:val="-2"/>
          <w:sz w:val="28"/>
        </w:rPr>
        <w:t>порядок;</w:t>
      </w:r>
    </w:p>
    <w:p w:rsidR="00CC405F" w:rsidRDefault="00CC405F" w:rsidP="00CC405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1177" w:hanging="610"/>
        <w:rPr>
          <w:sz w:val="28"/>
        </w:rPr>
      </w:pPr>
      <w:r>
        <w:rPr>
          <w:sz w:val="28"/>
        </w:rPr>
        <w:t xml:space="preserve">выполнять требования ответственных за объект </w:t>
      </w:r>
      <w:r>
        <w:rPr>
          <w:spacing w:val="-4"/>
          <w:sz w:val="28"/>
        </w:rPr>
        <w:t>лиц;</w:t>
      </w:r>
    </w:p>
    <w:p w:rsidR="00CC405F" w:rsidRDefault="00CC405F" w:rsidP="00CC405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right="110" w:firstLine="465"/>
        <w:rPr>
          <w:sz w:val="28"/>
        </w:rPr>
      </w:pPr>
      <w:r>
        <w:rPr>
          <w:sz w:val="28"/>
        </w:rPr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CC405F" w:rsidRDefault="00CC405F" w:rsidP="00CC405F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right="114" w:firstLine="465"/>
        <w:rPr>
          <w:sz w:val="28"/>
        </w:rPr>
      </w:pPr>
      <w:r>
        <w:rPr>
          <w:sz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CC405F" w:rsidRDefault="00CC405F" w:rsidP="00CC405F">
      <w:pPr>
        <w:pStyle w:val="a5"/>
        <w:numPr>
          <w:ilvl w:val="1"/>
          <w:numId w:val="6"/>
        </w:numPr>
        <w:spacing w:line="276" w:lineRule="auto"/>
        <w:ind w:right="103" w:firstLine="182"/>
        <w:rPr>
          <w:sz w:val="28"/>
        </w:rPr>
      </w:pPr>
      <w:r>
        <w:rPr>
          <w:sz w:val="28"/>
        </w:rPr>
        <w:t xml:space="preserve">    2.7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ля предоставления объектов спортивной инфраструктуры школы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граждане могут обратиться на электронную почту школы, указанную на официальном сайте школы, направив Предварительную заявку на использование Объектов спортивной инфраструктуры школы. Заявка составляется в произвольной форме, на имя директора школы.</w:t>
      </w:r>
    </w:p>
    <w:p w:rsidR="00CC405F" w:rsidRDefault="00CC405F" w:rsidP="00CC405F">
      <w:pPr>
        <w:pStyle w:val="a5"/>
        <w:numPr>
          <w:ilvl w:val="1"/>
          <w:numId w:val="6"/>
        </w:numPr>
        <w:tabs>
          <w:tab w:val="left" w:pos="709"/>
        </w:tabs>
        <w:spacing w:line="276" w:lineRule="auto"/>
        <w:ind w:right="105" w:firstLine="607"/>
        <w:rPr>
          <w:sz w:val="28"/>
        </w:rPr>
      </w:pPr>
      <w:r>
        <w:rPr>
          <w:sz w:val="28"/>
        </w:rPr>
        <w:t>2.8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осле получения Предварительной заявки, школа составляет с заявителем Соглашение об использовании объектов спортивной инфраструктуры, которое должно включать следующие существенные </w:t>
      </w:r>
      <w:r>
        <w:rPr>
          <w:spacing w:val="-2"/>
          <w:sz w:val="28"/>
        </w:rPr>
        <w:t>условия:</w:t>
      </w:r>
    </w:p>
    <w:p w:rsidR="00CC405F" w:rsidRDefault="00CC405F" w:rsidP="00CC405F">
      <w:pPr>
        <w:pStyle w:val="a3"/>
        <w:spacing w:line="276" w:lineRule="auto"/>
        <w:ind w:right="103" w:firstLine="607"/>
      </w:pPr>
      <w:r>
        <w:t xml:space="preserve">- перечень объектов спортивной инфраструктуры школы, предполагаемой для использования в целях занятий физической культурой и </w:t>
      </w:r>
      <w:r>
        <w:rPr>
          <w:spacing w:val="-2"/>
        </w:rPr>
        <w:t>спортом;</w:t>
      </w:r>
    </w:p>
    <w:p w:rsidR="00CC405F" w:rsidRDefault="00CC405F" w:rsidP="00CC405F">
      <w:pPr>
        <w:pStyle w:val="a3"/>
        <w:spacing w:line="276" w:lineRule="auto"/>
        <w:ind w:left="954" w:hanging="245"/>
      </w:pPr>
      <w:r>
        <w:t xml:space="preserve">- площадь предоставляемых </w:t>
      </w:r>
      <w:r>
        <w:rPr>
          <w:spacing w:val="-2"/>
        </w:rPr>
        <w:t>объектов;</w:t>
      </w:r>
    </w:p>
    <w:p w:rsidR="00CC405F" w:rsidRDefault="00CC405F" w:rsidP="00CC405F">
      <w:pPr>
        <w:pStyle w:val="a3"/>
        <w:spacing w:line="276" w:lineRule="auto"/>
        <w:ind w:right="113" w:firstLine="607"/>
      </w:pPr>
      <w:r>
        <w:t>- разрешение на использование спортивного оборудования и инвентаря, находящегося в собственности школы;</w:t>
      </w:r>
    </w:p>
    <w:p w:rsidR="00CC405F" w:rsidRDefault="00CC405F" w:rsidP="00CC405F">
      <w:pPr>
        <w:pStyle w:val="a3"/>
        <w:spacing w:line="276" w:lineRule="auto"/>
        <w:ind w:right="108" w:firstLine="607"/>
      </w:pPr>
      <w:r>
        <w:t>- график предоставления объектов спортивной инфраструктуры школы, включающий дни недели, время;</w:t>
      </w:r>
    </w:p>
    <w:p w:rsidR="00CC405F" w:rsidRDefault="00CC405F" w:rsidP="00CC405F">
      <w:pPr>
        <w:pStyle w:val="a3"/>
        <w:spacing w:before="67" w:line="276" w:lineRule="auto"/>
        <w:ind w:left="954" w:hanging="245"/>
        <w:jc w:val="left"/>
      </w:pPr>
      <w:r>
        <w:t xml:space="preserve">- права и обязанности </w:t>
      </w:r>
      <w:r>
        <w:rPr>
          <w:spacing w:val="-2"/>
        </w:rPr>
        <w:t>сторон;</w:t>
      </w:r>
    </w:p>
    <w:p w:rsidR="00CC405F" w:rsidRDefault="00CC405F" w:rsidP="00CC405F">
      <w:pPr>
        <w:pStyle w:val="a3"/>
        <w:spacing w:before="2" w:line="276" w:lineRule="auto"/>
        <w:ind w:left="954" w:hanging="245"/>
        <w:jc w:val="left"/>
      </w:pPr>
      <w:r>
        <w:t xml:space="preserve">- срок предоставления объектов спортивной инфраструктуры </w:t>
      </w:r>
      <w:r>
        <w:rPr>
          <w:spacing w:val="-2"/>
        </w:rPr>
        <w:t>школы;</w:t>
      </w:r>
    </w:p>
    <w:p w:rsidR="008B4BE3" w:rsidRDefault="00CC405F" w:rsidP="00CC405F">
      <w:pPr>
        <w:pStyle w:val="a3"/>
        <w:spacing w:line="276" w:lineRule="auto"/>
        <w:ind w:left="954" w:hanging="245"/>
        <w:jc w:val="left"/>
      </w:pPr>
      <w:r>
        <w:t xml:space="preserve">- условия досрочного прекращения действия </w:t>
      </w:r>
      <w:r>
        <w:rPr>
          <w:spacing w:val="-2"/>
        </w:rPr>
        <w:t>Соглашения.</w:t>
      </w:r>
    </w:p>
    <w:sectPr w:rsidR="008B4BE3" w:rsidSect="00A7192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AD3"/>
    <w:multiLevelType w:val="hybridMultilevel"/>
    <w:tmpl w:val="E7821CBE"/>
    <w:lvl w:ilvl="0" w:tplc="EBEEA34A">
      <w:numFmt w:val="bullet"/>
      <w:lvlText w:val=""/>
      <w:lvlJc w:val="left"/>
      <w:pPr>
        <w:ind w:left="10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528C70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46EC1DFA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5AA49892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C4E2C398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166CA6E8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7DCED65A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D2102F9E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4814A926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abstractNum w:abstractNumId="1">
    <w:nsid w:val="435C5893"/>
    <w:multiLevelType w:val="hybridMultilevel"/>
    <w:tmpl w:val="6C4C3412"/>
    <w:lvl w:ilvl="0" w:tplc="14DA454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8FC1AFC">
      <w:numFmt w:val="none"/>
      <w:lvlText w:val=""/>
      <w:lvlJc w:val="left"/>
      <w:pPr>
        <w:tabs>
          <w:tab w:val="num" w:pos="360"/>
        </w:tabs>
      </w:pPr>
    </w:lvl>
    <w:lvl w:ilvl="2" w:tplc="A73C2CD6">
      <w:numFmt w:val="none"/>
      <w:lvlText w:val=""/>
      <w:lvlJc w:val="left"/>
      <w:pPr>
        <w:tabs>
          <w:tab w:val="num" w:pos="360"/>
        </w:tabs>
      </w:pPr>
    </w:lvl>
    <w:lvl w:ilvl="3" w:tplc="829E6430">
      <w:numFmt w:val="bullet"/>
      <w:lvlText w:val="•"/>
      <w:lvlJc w:val="left"/>
      <w:pPr>
        <w:ind w:left="2939" w:hanging="632"/>
      </w:pPr>
      <w:rPr>
        <w:rFonts w:hint="default"/>
        <w:lang w:val="ru-RU" w:eastAsia="en-US" w:bidi="ar-SA"/>
      </w:rPr>
    </w:lvl>
    <w:lvl w:ilvl="4" w:tplc="E3D603F0">
      <w:numFmt w:val="bullet"/>
      <w:lvlText w:val="•"/>
      <w:lvlJc w:val="left"/>
      <w:pPr>
        <w:ind w:left="3886" w:hanging="632"/>
      </w:pPr>
      <w:rPr>
        <w:rFonts w:hint="default"/>
        <w:lang w:val="ru-RU" w:eastAsia="en-US" w:bidi="ar-SA"/>
      </w:rPr>
    </w:lvl>
    <w:lvl w:ilvl="5" w:tplc="90FA44AE">
      <w:numFmt w:val="bullet"/>
      <w:lvlText w:val="•"/>
      <w:lvlJc w:val="left"/>
      <w:pPr>
        <w:ind w:left="4833" w:hanging="632"/>
      </w:pPr>
      <w:rPr>
        <w:rFonts w:hint="default"/>
        <w:lang w:val="ru-RU" w:eastAsia="en-US" w:bidi="ar-SA"/>
      </w:rPr>
    </w:lvl>
    <w:lvl w:ilvl="6" w:tplc="40B6F92A">
      <w:numFmt w:val="bullet"/>
      <w:lvlText w:val="•"/>
      <w:lvlJc w:val="left"/>
      <w:pPr>
        <w:ind w:left="5779" w:hanging="632"/>
      </w:pPr>
      <w:rPr>
        <w:rFonts w:hint="default"/>
        <w:lang w:val="ru-RU" w:eastAsia="en-US" w:bidi="ar-SA"/>
      </w:rPr>
    </w:lvl>
    <w:lvl w:ilvl="7" w:tplc="792C0A7C">
      <w:numFmt w:val="bullet"/>
      <w:lvlText w:val="•"/>
      <w:lvlJc w:val="left"/>
      <w:pPr>
        <w:ind w:left="6726" w:hanging="632"/>
      </w:pPr>
      <w:rPr>
        <w:rFonts w:hint="default"/>
        <w:lang w:val="ru-RU" w:eastAsia="en-US" w:bidi="ar-SA"/>
      </w:rPr>
    </w:lvl>
    <w:lvl w:ilvl="8" w:tplc="85660590">
      <w:numFmt w:val="bullet"/>
      <w:lvlText w:val="•"/>
      <w:lvlJc w:val="left"/>
      <w:pPr>
        <w:ind w:left="7673" w:hanging="632"/>
      </w:pPr>
      <w:rPr>
        <w:rFonts w:hint="default"/>
        <w:lang w:val="ru-RU" w:eastAsia="en-US" w:bidi="ar-SA"/>
      </w:rPr>
    </w:lvl>
  </w:abstractNum>
  <w:abstractNum w:abstractNumId="2">
    <w:nsid w:val="4650413F"/>
    <w:multiLevelType w:val="hybridMultilevel"/>
    <w:tmpl w:val="7BAC0626"/>
    <w:lvl w:ilvl="0" w:tplc="2922722C">
      <w:start w:val="1"/>
      <w:numFmt w:val="decimal"/>
      <w:lvlText w:val="%1)"/>
      <w:lvlJc w:val="left"/>
      <w:pPr>
        <w:ind w:left="10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E8E300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28082710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EC341254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87E83BA8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126073C4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CA747FE8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6DC8F7BA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35A08C80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abstractNum w:abstractNumId="3">
    <w:nsid w:val="4A821859"/>
    <w:multiLevelType w:val="hybridMultilevel"/>
    <w:tmpl w:val="9498315C"/>
    <w:lvl w:ilvl="0" w:tplc="DE3C3726">
      <w:start w:val="1"/>
      <w:numFmt w:val="decimal"/>
      <w:lvlText w:val="%1)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265C4">
      <w:numFmt w:val="bullet"/>
      <w:lvlText w:val="•"/>
      <w:lvlJc w:val="left"/>
      <w:pPr>
        <w:ind w:left="1046" w:hanging="583"/>
      </w:pPr>
      <w:rPr>
        <w:rFonts w:hint="default"/>
        <w:lang w:val="ru-RU" w:eastAsia="en-US" w:bidi="ar-SA"/>
      </w:rPr>
    </w:lvl>
    <w:lvl w:ilvl="2" w:tplc="6EF64894">
      <w:numFmt w:val="bullet"/>
      <w:lvlText w:val="•"/>
      <w:lvlJc w:val="left"/>
      <w:pPr>
        <w:ind w:left="1993" w:hanging="583"/>
      </w:pPr>
      <w:rPr>
        <w:rFonts w:hint="default"/>
        <w:lang w:val="ru-RU" w:eastAsia="en-US" w:bidi="ar-SA"/>
      </w:rPr>
    </w:lvl>
    <w:lvl w:ilvl="3" w:tplc="BAEEC618">
      <w:numFmt w:val="bullet"/>
      <w:lvlText w:val="•"/>
      <w:lvlJc w:val="left"/>
      <w:pPr>
        <w:ind w:left="2939" w:hanging="583"/>
      </w:pPr>
      <w:rPr>
        <w:rFonts w:hint="default"/>
        <w:lang w:val="ru-RU" w:eastAsia="en-US" w:bidi="ar-SA"/>
      </w:rPr>
    </w:lvl>
    <w:lvl w:ilvl="4" w:tplc="36A486C8">
      <w:numFmt w:val="bullet"/>
      <w:lvlText w:val="•"/>
      <w:lvlJc w:val="left"/>
      <w:pPr>
        <w:ind w:left="3886" w:hanging="583"/>
      </w:pPr>
      <w:rPr>
        <w:rFonts w:hint="default"/>
        <w:lang w:val="ru-RU" w:eastAsia="en-US" w:bidi="ar-SA"/>
      </w:rPr>
    </w:lvl>
    <w:lvl w:ilvl="5" w:tplc="4D645312">
      <w:numFmt w:val="bullet"/>
      <w:lvlText w:val="•"/>
      <w:lvlJc w:val="left"/>
      <w:pPr>
        <w:ind w:left="4833" w:hanging="583"/>
      </w:pPr>
      <w:rPr>
        <w:rFonts w:hint="default"/>
        <w:lang w:val="ru-RU" w:eastAsia="en-US" w:bidi="ar-SA"/>
      </w:rPr>
    </w:lvl>
    <w:lvl w:ilvl="6" w:tplc="4CC0DDE0">
      <w:numFmt w:val="bullet"/>
      <w:lvlText w:val="•"/>
      <w:lvlJc w:val="left"/>
      <w:pPr>
        <w:ind w:left="5779" w:hanging="583"/>
      </w:pPr>
      <w:rPr>
        <w:rFonts w:hint="default"/>
        <w:lang w:val="ru-RU" w:eastAsia="en-US" w:bidi="ar-SA"/>
      </w:rPr>
    </w:lvl>
    <w:lvl w:ilvl="7" w:tplc="9ABA7D2E">
      <w:numFmt w:val="bullet"/>
      <w:lvlText w:val="•"/>
      <w:lvlJc w:val="left"/>
      <w:pPr>
        <w:ind w:left="6726" w:hanging="583"/>
      </w:pPr>
      <w:rPr>
        <w:rFonts w:hint="default"/>
        <w:lang w:val="ru-RU" w:eastAsia="en-US" w:bidi="ar-SA"/>
      </w:rPr>
    </w:lvl>
    <w:lvl w:ilvl="8" w:tplc="D1089D5E">
      <w:numFmt w:val="bullet"/>
      <w:lvlText w:val="•"/>
      <w:lvlJc w:val="left"/>
      <w:pPr>
        <w:ind w:left="7673" w:hanging="583"/>
      </w:pPr>
      <w:rPr>
        <w:rFonts w:hint="default"/>
        <w:lang w:val="ru-RU" w:eastAsia="en-US" w:bidi="ar-SA"/>
      </w:rPr>
    </w:lvl>
  </w:abstractNum>
  <w:abstractNum w:abstractNumId="4">
    <w:nsid w:val="577608A6"/>
    <w:multiLevelType w:val="hybridMultilevel"/>
    <w:tmpl w:val="CE6828F0"/>
    <w:lvl w:ilvl="0" w:tplc="093ED472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92F6CE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C936D1DC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8B222CD0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EF8E59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6946FE98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80AD5B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56EAAE7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29683D6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75E34F07"/>
    <w:multiLevelType w:val="hybridMultilevel"/>
    <w:tmpl w:val="FD2625C8"/>
    <w:lvl w:ilvl="0" w:tplc="DDF20634">
      <w:numFmt w:val="bullet"/>
      <w:lvlText w:val=""/>
      <w:lvlJc w:val="left"/>
      <w:pPr>
        <w:ind w:left="10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B417E6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2" w:tplc="23AA8D4E">
      <w:numFmt w:val="bullet"/>
      <w:lvlText w:val="•"/>
      <w:lvlJc w:val="left"/>
      <w:pPr>
        <w:ind w:left="1993" w:hanging="224"/>
      </w:pPr>
      <w:rPr>
        <w:rFonts w:hint="default"/>
        <w:lang w:val="ru-RU" w:eastAsia="en-US" w:bidi="ar-SA"/>
      </w:rPr>
    </w:lvl>
    <w:lvl w:ilvl="3" w:tplc="61321870">
      <w:numFmt w:val="bullet"/>
      <w:lvlText w:val="•"/>
      <w:lvlJc w:val="left"/>
      <w:pPr>
        <w:ind w:left="2939" w:hanging="224"/>
      </w:pPr>
      <w:rPr>
        <w:rFonts w:hint="default"/>
        <w:lang w:val="ru-RU" w:eastAsia="en-US" w:bidi="ar-SA"/>
      </w:rPr>
    </w:lvl>
    <w:lvl w:ilvl="4" w:tplc="E8F6AF5E">
      <w:numFmt w:val="bullet"/>
      <w:lvlText w:val="•"/>
      <w:lvlJc w:val="left"/>
      <w:pPr>
        <w:ind w:left="3886" w:hanging="224"/>
      </w:pPr>
      <w:rPr>
        <w:rFonts w:hint="default"/>
        <w:lang w:val="ru-RU" w:eastAsia="en-US" w:bidi="ar-SA"/>
      </w:rPr>
    </w:lvl>
    <w:lvl w:ilvl="5" w:tplc="19727A9E">
      <w:numFmt w:val="bullet"/>
      <w:lvlText w:val="•"/>
      <w:lvlJc w:val="left"/>
      <w:pPr>
        <w:ind w:left="4833" w:hanging="224"/>
      </w:pPr>
      <w:rPr>
        <w:rFonts w:hint="default"/>
        <w:lang w:val="ru-RU" w:eastAsia="en-US" w:bidi="ar-SA"/>
      </w:rPr>
    </w:lvl>
    <w:lvl w:ilvl="6" w:tplc="88DA879E">
      <w:numFmt w:val="bullet"/>
      <w:lvlText w:val="•"/>
      <w:lvlJc w:val="left"/>
      <w:pPr>
        <w:ind w:left="5779" w:hanging="224"/>
      </w:pPr>
      <w:rPr>
        <w:rFonts w:hint="default"/>
        <w:lang w:val="ru-RU" w:eastAsia="en-US" w:bidi="ar-SA"/>
      </w:rPr>
    </w:lvl>
    <w:lvl w:ilvl="7" w:tplc="53869458">
      <w:numFmt w:val="bullet"/>
      <w:lvlText w:val="•"/>
      <w:lvlJc w:val="left"/>
      <w:pPr>
        <w:ind w:left="6726" w:hanging="224"/>
      </w:pPr>
      <w:rPr>
        <w:rFonts w:hint="default"/>
        <w:lang w:val="ru-RU" w:eastAsia="en-US" w:bidi="ar-SA"/>
      </w:rPr>
    </w:lvl>
    <w:lvl w:ilvl="8" w:tplc="9C5C1420">
      <w:numFmt w:val="bullet"/>
      <w:lvlText w:val="•"/>
      <w:lvlJc w:val="left"/>
      <w:pPr>
        <w:ind w:left="7673" w:hanging="2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C405F"/>
    <w:rsid w:val="0026595C"/>
    <w:rsid w:val="008B4BE3"/>
    <w:rsid w:val="00CC405F"/>
    <w:rsid w:val="00E8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405F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40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C405F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3</cp:revision>
  <dcterms:created xsi:type="dcterms:W3CDTF">2024-08-13T07:46:00Z</dcterms:created>
  <dcterms:modified xsi:type="dcterms:W3CDTF">2024-08-13T08:14:00Z</dcterms:modified>
</cp:coreProperties>
</file>